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25153">
        <w:rPr>
          <w:rFonts w:ascii="Courier New" w:hAnsi="Courier New" w:cs="Courier New"/>
        </w:rPr>
        <w:t>ANEXA NR. 4</w:t>
      </w:r>
      <w:r w:rsidRPr="00C25153">
        <w:rPr>
          <w:rFonts w:ascii="Courier New" w:hAnsi="Courier New" w:cs="Courier New"/>
        </w:rPr>
        <w:t xml:space="preserve"> </w:t>
      </w:r>
      <w:r w:rsidRPr="00C25153">
        <w:rPr>
          <w:rFonts w:ascii="Courier New" w:hAnsi="Courier New" w:cs="Courier New"/>
        </w:rPr>
        <w:t xml:space="preserve"> la normele metodologice    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 w:rsidRPr="00C25153">
        <w:rPr>
          <w:rFonts w:ascii="Courier New" w:hAnsi="Courier New" w:cs="Courier New"/>
        </w:rPr>
        <w:t xml:space="preserve">     LISTA BUNURILOR</w:t>
      </w:r>
      <w:r w:rsidRPr="00C25153">
        <w:rPr>
          <w:rFonts w:ascii="Courier New" w:hAnsi="Courier New" w:cs="Courier New"/>
        </w:rPr>
        <w:t xml:space="preserve"> </w:t>
      </w:r>
      <w:r w:rsidRPr="00C25153">
        <w:rPr>
          <w:rFonts w:ascii="Courier New" w:hAnsi="Courier New" w:cs="Courier New"/>
        </w:rPr>
        <w:t>ce conduc la excluderea acordării ajutorului social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│Bunuri imobile                                                     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  <w:bookmarkStart w:id="0" w:name="_GoBack"/>
      <w:bookmarkEnd w:id="0"/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1│Clădiri sau alte spaţii locative în afara locuinţei de domiciliu şi a anexelor gospodăreşti│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2│Terenuri de împrejmuire a locuinţei şi curtea aferentă şi alte terenuri intravilane care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 │depăşesc 1.000 mp în zona urbană şi 2.000 mp în zona rurală. Fac excepţie terenurile din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 │zonele colinare sau de munte care nu au potenţial de valorificare prin vânzare/construcţie/│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 │producţie agricolă                                             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└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│Bunuri mobile(*)                                                   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1│Autoturism/autoturisme şi/sau motocicletă/motociclete cu o vechime mai mică de 10 ani cu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 │excepţia celor adaptate pentru persoanele cu handicap sau destinate transportului acestora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 │sau persoanelor dependente, precum şi pentru uzul persoanelor aflate în zone greu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 │accesibile                                                     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2│Mai mult de un autoturism/motocicletă cu o vechime mai mare de 10 ani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3│Autovehicule: autoutilitare, autocamioane de orice fel cu sau fără remorci, rulote,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 │autobuze, microbuze                                            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4│Şalupe, bărci cu motor, scutere de apă, iahturi, cu excepţia bărcilor necesare pentru uzul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 │persoanelor care locuiesc în Rezervaţia Biosferei "Delta Dunării"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5│Utilaje agricole: tractor, combină autopropulsată              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6│Utilaje de prelucrare agricolă: presă de ulei, moară de cereale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7│Utilaje de prelucrat lemnul: gater sau alte utilaje de prelucrat lemnul acţionate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 │hidraulic, mecanic sau electric                                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│(*) Aflate în stare de funcţionare.                                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│Depozite bancare                                                   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1│Depozite bancare cu valoare de peste 3.000 lei, cu excepţia dobânzii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└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│Terenuri/animale şi/sau păsări                                                             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├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1│Suprafeţe de teren, animale şi păsări a căror valoare netă de producţie anuală depăşeşte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│   │suma de 1.000 euro pentru persoana singură, respectiv suma de 2.500 euro pentru familie    │</w:t>
      </w:r>
    </w:p>
    <w:p w:rsidR="00C25153" w:rsidRP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C25153">
        <w:rPr>
          <w:rFonts w:ascii="Courier New" w:hAnsi="Courier New" w:cs="Courier New"/>
          <w:sz w:val="16"/>
          <w:szCs w:val="16"/>
        </w:rPr>
        <w:t xml:space="preserve">    └──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C25153" w:rsidRDefault="00C25153" w:rsidP="00C2515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  <w:highlight w:val="green"/>
        </w:rPr>
      </w:pPr>
    </w:p>
    <w:sectPr w:rsidR="00C25153" w:rsidSect="00C2515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53"/>
    <w:rsid w:val="000A3304"/>
    <w:rsid w:val="00A83E7E"/>
    <w:rsid w:val="00C2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706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2021-10-15T04:24:00Z</dcterms:created>
  <dcterms:modified xsi:type="dcterms:W3CDTF">2021-10-15T04:26:00Z</dcterms:modified>
</cp:coreProperties>
</file>